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F076B0" w:rsidRPr="00F076B0">
        <w:rPr>
          <w:rFonts w:ascii="ＭＳ 明朝" w:hAnsi="ＭＳ 明朝" w:hint="eastAsia"/>
          <w:b/>
          <w:color w:val="000000"/>
          <w:u w:val="single"/>
        </w:rPr>
        <w:t>超低温フリーザー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F076B0" w:rsidRPr="00F076B0">
        <w:rPr>
          <w:rFonts w:ascii="ＭＳ 明朝" w:hAnsi="ＭＳ 明朝" w:hint="eastAsia"/>
          <w:b/>
          <w:color w:val="000000"/>
          <w:u w:val="single"/>
        </w:rPr>
        <w:t>超低温フリーザー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421FA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419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076B0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81</cp:revision>
  <cp:lastPrinted>2026-01-27T09:55:00Z</cp:lastPrinted>
  <dcterms:created xsi:type="dcterms:W3CDTF">2017-11-10T01:53:00Z</dcterms:created>
  <dcterms:modified xsi:type="dcterms:W3CDTF">2026-01-27T09:55:00Z</dcterms:modified>
</cp:coreProperties>
</file>